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35" w:rsidRDefault="00BD2C8E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Projeto de Decreto Legislativo n.º </w:t>
      </w:r>
      <w:r w:rsidR="008A5F0E">
        <w:rPr>
          <w:b/>
          <w:bCs/>
        </w:rPr>
        <w:t>001</w:t>
      </w:r>
      <w:r>
        <w:rPr>
          <w:b/>
          <w:bCs/>
        </w:rPr>
        <w:t>/2025</w:t>
      </w: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overflowPunct w:val="0"/>
        <w:ind w:left="4819"/>
        <w:jc w:val="both"/>
        <w:rPr>
          <w:b/>
          <w:bCs/>
        </w:rPr>
      </w:pPr>
      <w:r>
        <w:rPr>
          <w:b/>
          <w:bCs/>
        </w:rPr>
        <w:t>Aprova as contas do Prefeito Municipal de Piedade de Ponte Nova relativas ao exercício de 2018.</w:t>
      </w: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  <w:t>A Câmara Municipal de Piedade de Ponte Nova aprovou e a Mesa Diretora promulga o seguinte Decreto Legislativo: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</w:r>
      <w:r>
        <w:rPr>
          <w:b/>
          <w:bCs/>
        </w:rPr>
        <w:t>Art. 1º</w:t>
      </w:r>
      <w:r>
        <w:t xml:space="preserve"> Ficam aprovadas as contas anuais do Prefeito Municipal de Piedade de Ponte Nova, relativas ao exercício de 2018 ficando mantido o parecer prévio do Tribunal de Contas de Minas Gerais – processo n.º 1072185.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</w:r>
      <w:r>
        <w:rPr>
          <w:b/>
          <w:bCs/>
        </w:rPr>
        <w:t>Art. 2º</w:t>
      </w:r>
      <w:r>
        <w:t xml:space="preserve"> Este Decreto Legislativo entra em vigor na data de sua publicação, revogadas as disposições em contrário.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</w:r>
      <w:r>
        <w:rPr>
          <w:b/>
          <w:bCs/>
        </w:rPr>
        <w:t>Art. 3º</w:t>
      </w:r>
      <w:r>
        <w:t xml:space="preserve"> Encaminhe-se ao Tribunal de Contas, nos termos do art. 44 da Lei Complementar Estadual n.º 102/2008.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  <w:t xml:space="preserve">Piedade de Ponte Nova, </w:t>
      </w:r>
      <w:proofErr w:type="gramStart"/>
      <w:r>
        <w:t>2</w:t>
      </w:r>
      <w:proofErr w:type="gramEnd"/>
      <w:r>
        <w:t xml:space="preserve"> de abril de 2025.</w:t>
      </w: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CB1FDB" w:rsidP="00CB1FDB">
      <w:pPr>
        <w:pStyle w:val="SemEspaamento"/>
        <w:jc w:val="center"/>
      </w:pPr>
      <w:r>
        <w:t>Comissão de Orçamento e Tomada de Contas</w:t>
      </w:r>
    </w:p>
    <w:p w:rsidR="00CB1FDB" w:rsidRDefault="00CB1FDB" w:rsidP="00CB1FDB">
      <w:pPr>
        <w:pStyle w:val="SemEspaamento"/>
        <w:jc w:val="center"/>
      </w:pPr>
    </w:p>
    <w:p w:rsidR="00CB1FDB" w:rsidRDefault="00CB1FDB" w:rsidP="00CB1FDB">
      <w:pPr>
        <w:pStyle w:val="SemEspaamento"/>
        <w:jc w:val="center"/>
      </w:pPr>
      <w:r>
        <w:t>Elvis Luciano Batista de Souza</w:t>
      </w:r>
    </w:p>
    <w:p w:rsidR="00CB1FDB" w:rsidRDefault="00CB1FDB" w:rsidP="00CB1FDB">
      <w:pPr>
        <w:pStyle w:val="SemEspaamento"/>
        <w:jc w:val="center"/>
      </w:pPr>
    </w:p>
    <w:p w:rsidR="00CB1FDB" w:rsidRDefault="00CB1FDB" w:rsidP="00CB1FDB">
      <w:pPr>
        <w:pStyle w:val="SemEspaamento"/>
        <w:jc w:val="center"/>
      </w:pPr>
      <w:r>
        <w:t>Osmar Firmino</w:t>
      </w:r>
    </w:p>
    <w:p w:rsidR="00CB1FDB" w:rsidRDefault="00CB1FDB" w:rsidP="00CB1FDB">
      <w:pPr>
        <w:pStyle w:val="SemEspaamento"/>
        <w:jc w:val="center"/>
      </w:pPr>
    </w:p>
    <w:p w:rsidR="00CB1FDB" w:rsidRDefault="00CB1FDB" w:rsidP="00CB1FDB">
      <w:pPr>
        <w:pStyle w:val="SemEspaamento"/>
        <w:jc w:val="center"/>
      </w:pPr>
      <w:r>
        <w:t>José Carlos da Silva</w:t>
      </w: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</w:p>
    <w:p w:rsidR="002C018F" w:rsidRDefault="002C018F">
      <w:pPr>
        <w:pStyle w:val="SemEspaamento"/>
        <w:jc w:val="both"/>
      </w:pPr>
      <w:bookmarkStart w:id="0" w:name="_GoBack"/>
      <w:bookmarkEnd w:id="0"/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  <w:rPr>
          <w:b/>
          <w:bCs/>
        </w:rPr>
      </w:pPr>
      <w:r>
        <w:rPr>
          <w:b/>
          <w:bCs/>
        </w:rPr>
        <w:t>JUSTIFICATIVA: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  <w:t>O presente Projeto de Decreto Legislativo tem por objetivo aprovar as contas anuais do Prefeito Municipal de Piedade de Ponte Nova referentes ao exercício financeiro de 2018, conforme determina a legislação vigente e em conformidade com o parecer prévio emitido pelo Tribunal de Contas do Estado de Minas Gerais (TCE-MG) – Processo n.º 1072185.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  <w:t>A análise das contas públicas é um instrumento essencial de transparência e controle da gestão municipal, garantindo que os recursos tenham sido aplicados de acordo com os princípios da legalidade, legitimidade, economicidade e eficiência. O TCE-MG, após minuciosa avaliação, emitiu parecer favorável à regularidade das contas, não identificando irregularidades insanáveis que justifiquem sua rejeição.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  <w:t>Nesse sentido, a Câmara Municipal, no exercício de sua competência fiscalizadora (art. 31, § 2º, da Constituição Federal e legislação municipal correlata), ratifica o parecer do Tribunal de Contas, consolidando a aprovação das contas do Chefe do Executivo.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  <w:t>Além disso, o ato atende ao disposto no art. 44 da Lei Complementar Estadual n.º 102/2008, que estabelece a obrigatoriedade de encaminhamento da decisão ao TCE-MG para fins de registro e consolidação processual.</w:t>
      </w:r>
    </w:p>
    <w:p w:rsidR="00555E35" w:rsidRDefault="00555E35">
      <w:pPr>
        <w:pStyle w:val="SemEspaamento"/>
        <w:jc w:val="both"/>
      </w:pPr>
    </w:p>
    <w:p w:rsidR="00555E35" w:rsidRDefault="00BD2C8E">
      <w:pPr>
        <w:pStyle w:val="SemEspaamento"/>
        <w:jc w:val="both"/>
      </w:pPr>
      <w:r>
        <w:tab/>
        <w:t>Diante do exposto, justifica-se a aprovação do presente decreto legislativo, reafirmando o compromisso desta Casa com o controle externo.</w:t>
      </w:r>
    </w:p>
    <w:sectPr w:rsidR="0055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19" w:right="1701" w:bottom="1498" w:left="1701" w:header="567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67" w:rsidRDefault="00F71A67">
      <w:pPr>
        <w:spacing w:after="0" w:line="240" w:lineRule="auto"/>
      </w:pPr>
      <w:r>
        <w:separator/>
      </w:r>
    </w:p>
  </w:endnote>
  <w:endnote w:type="continuationSeparator" w:id="0">
    <w:p w:rsidR="00F71A67" w:rsidRDefault="00F7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35" w:rsidRDefault="00555E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35" w:rsidRDefault="00555E3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35" w:rsidRDefault="00555E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67" w:rsidRDefault="00F71A67">
      <w:pPr>
        <w:spacing w:after="0" w:line="240" w:lineRule="auto"/>
      </w:pPr>
      <w:r>
        <w:separator/>
      </w:r>
    </w:p>
  </w:footnote>
  <w:footnote w:type="continuationSeparator" w:id="0">
    <w:p w:rsidR="00F71A67" w:rsidRDefault="00F7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35" w:rsidRDefault="00555E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1"/>
      <w:gridCol w:w="6743"/>
    </w:tblGrid>
    <w:tr w:rsidR="00555E35">
      <w:trPr>
        <w:trHeight w:val="1463"/>
      </w:trPr>
      <w:tc>
        <w:tcPr>
          <w:tcW w:w="1761" w:type="dxa"/>
        </w:tcPr>
        <w:p w:rsidR="00555E35" w:rsidRDefault="008A5F0E">
          <w:pPr>
            <w:pStyle w:val="Contedodatabelauser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5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LhXQIAALEEAAAOAAAAZHJzL2Uyb0RvYy54bWysVMFu2zAMvQ/YPwi6p7ZTJ02NOkURN0OB&#10;bivQ7VwokhwLs0VNUuJ0xf59lJxk6XoZhvngiCL9+MhH5up617VkK61ToEuanaWUSM1BKL0u6dcv&#10;y9GMEueZFqwFLUv6LB29nr9/d9WbQo6hgVZISxBEu6I3JW28N0WSON7IjrkzMFKjswbbMY+mXSfC&#10;sh7RuzYZp+k06cEKY4FL5/C2Gpx0HvHrWnL/ua6d9KQtKXLz8W3jexXeyfyKFWvLTKP4ngb7BxYd&#10;UxqTHqEq5hnZWPUGqlPcgoPan3HoEqhrxWWsAavJ0j+qeWyYkbEWbI4zxza5/wfLP20fLFGipBNK&#10;NOtQoqddis+Th1Y+2TuRUdIoIWSQN7SrN67Arx7Ngw0FO3MP/JsjGh5li+0OUWgsGqbX8saZN1fW&#10;Qt9IJrCIiJe8AgyGQ2iy6j+CQDZs4yF2dlfbLiTEnpFdFPD5KKDcecLxcno+QeqUcHTtz8g4YcXh&#10;Y2Od/yChI+FQUovsIjjb3js/hB5CQi4NS9W2cUYwBYaEy5AsSvtymV7ezm5n+SgfT29HeVpVo5vl&#10;Ih9Nl9nFpDqvFosq+xnws7wYehjgDmOW5X8n437ghwE5DpqDVokAFyg5u14tWku2DMd8GZ8gFRZ+&#10;Epa8phHdWMvhN1YXxQj9H3RegXhGLSxgr7CtuOd4aMD+oKTHnSmp+75hVlLS3mnU8zLL87Bk0cgn&#10;F2M07KlndephmiNUST0lw3Hhh8XcGKvWDWbKojYabnAGahX1CfMxsELewcC9iBXsdzgs3qkdo37/&#10;08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MMUuFdAgAAs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 w:rsidR="00F71A67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o:spid="_x0000_s2051" type="#_x0000_t75" style="position:absolute;margin-left:13.75pt;margin-top:2.75pt;width:56.35pt;height:63pt;z-index:251659264;visibility:visible;mso-wrap-distance-right:0;mso-position-horizontal-relative:text;mso-position-vertical-relative:text">
                <v:imagedata r:id="rId1" o:title=""/>
                <w10:wrap type="topAndBottom"/>
              </v:shape>
              <o:OLEObject Type="Embed" ProgID="Word.Picture.8" ShapeID="ole_rId1" DrawAspect="Content" ObjectID="_1805806449" r:id="rId2"/>
            </w:pict>
          </w:r>
        </w:p>
      </w:tc>
      <w:tc>
        <w:tcPr>
          <w:tcW w:w="6742" w:type="dxa"/>
        </w:tcPr>
        <w:p w:rsidR="00555E35" w:rsidRDefault="00BD2C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r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  <w:t>Câmara Municipal de Piedade de Ponte Nova</w:t>
          </w:r>
        </w:p>
        <w:p w:rsidR="00555E35" w:rsidRDefault="00BD2C8E">
          <w:pPr>
            <w:tabs>
              <w:tab w:val="center" w:pos="4252"/>
              <w:tab w:val="center" w:pos="4419"/>
              <w:tab w:val="left" w:pos="4712"/>
              <w:tab w:val="right" w:pos="8838"/>
            </w:tabs>
            <w:spacing w:after="0" w:line="240" w:lineRule="auto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r>
            <w:rPr>
              <w:rFonts w:ascii="Bodoni MT" w:eastAsia="Times New Roman" w:hAnsi="Bodoni MT"/>
              <w:b/>
              <w:smallCaps/>
              <w:noProof/>
              <w:sz w:val="24"/>
              <w:szCs w:val="24"/>
              <w:lang w:eastAsia="pt-BR"/>
            </w:rPr>
            <mc:AlternateContent>
              <mc:Choice Requires="wps">
                <w:drawing>
                  <wp:anchor distT="19685" distB="19685" distL="19050" distR="19685" simplePos="0" relativeHeight="251655168" behindDoc="1" locked="0" layoutInCell="1" allowOverlap="1" wp14:anchorId="41F141AD">
                    <wp:simplePos x="0" y="0"/>
                    <wp:positionH relativeFrom="column">
                      <wp:posOffset>361315</wp:posOffset>
                    </wp:positionH>
                    <wp:positionV relativeFrom="paragraph">
                      <wp:posOffset>63500</wp:posOffset>
                    </wp:positionV>
                    <wp:extent cx="3429000" cy="0"/>
                    <wp:effectExtent l="19050" t="19685" r="19685" b="19685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29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pic="http://schemas.openxmlformats.org/drawingml/2006/picture" xmlns:w15="http://schemas.microsoft.com/office/word/2012/wordml">
                <w:pict>
                  <v:line id="shape_0" from="28.45pt,5pt" to="298.4pt,5pt" ID="Conector reto 1" stroked="t" o:allowincell="f" style="position:absolute" wp14:anchorId="41F141AD">
                    <v:stroke color="black" weight="3816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 w:rsidR="00555E35" w:rsidRDefault="00BD2C8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CNPJ=00.907.927/0001-00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Telefax=31/3871-5110</w:t>
          </w:r>
        </w:p>
        <w:p w:rsidR="00555E35" w:rsidRDefault="00BD2C8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Rua Professor José Sátiro de Melo, 85 –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Centro – CEP: 35.382-000</w:t>
          </w:r>
        </w:p>
      </w:tc>
    </w:tr>
  </w:tbl>
  <w:p w:rsidR="00555E35" w:rsidRDefault="00555E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1"/>
      <w:gridCol w:w="6743"/>
    </w:tblGrid>
    <w:tr w:rsidR="00555E35">
      <w:trPr>
        <w:trHeight w:val="1463"/>
      </w:trPr>
      <w:tc>
        <w:tcPr>
          <w:tcW w:w="1761" w:type="dxa"/>
        </w:tcPr>
        <w:p w:rsidR="00555E35" w:rsidRDefault="008A5F0E">
          <w:pPr>
            <w:pStyle w:val="Contedodatabelauser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4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1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pwS&#10;zTqU6GmX4vPkTSuf4E5klDRKCBnkDe3qrSvwq0f7AKFgZ+8N/+aINo+yxXaHKDQWDdNrOXf2zRWA&#10;6RvJBBYR8ZJXgMFwCE1W/UcjkA3beBM7u6uhCwmxZ2QXBXw+Cih3nnC8nJxfIHVKOLr2Z2ScsOLw&#10;sQXnP0jTkXAoKSC7CM62984PoYeQkEubpWrbOCOYAkPCZUgWpX25Tq9vr26v8lE+ntyO8rSqRvPl&#10;Ih9NltnlRXVeLRZV9jPgZ3kx9DDAHcYsy/9Oxv3ADwNyHDRnWiUCXKDkYL1atEC2DMd8GZ8gFRZ+&#10;Epa8phHdWMvhN1YXxQj9H3ReGfGMWoDBXmFbcc/x0Bj4QUmPO1NS933DQFLS3mnU8zrL87Bk0cgv&#10;LsdowKlndephmiNUST0lw3Hhh8XcWFDrBjNlURtt5jgDtYr6hPkYWCHvYOBexAr2OxwW79SOUb//&#10;aW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rD5/VdAgAAs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noProof/>
              <w:lang w:eastAsia="pt-BR"/>
            </w:rPr>
            <w:drawing>
              <wp:anchor distT="0" distB="0" distL="114300" distR="0" simplePos="0" relativeHeight="251660288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34925</wp:posOffset>
                </wp:positionV>
                <wp:extent cx="715645" cy="800100"/>
                <wp:effectExtent l="0" t="0" r="8255" b="0"/>
                <wp:wrapTopAndBottom/>
                <wp:docPr id="3" name="ole_rI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le_rI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42" w:type="dxa"/>
        </w:tcPr>
        <w:p w:rsidR="00555E35" w:rsidRDefault="00BD2C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bookmarkStart w:id="1" w:name="_GoBack_Copia_1_Copia_1"/>
          <w:bookmarkEnd w:id="1"/>
          <w:r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  <w:t>Câmara Municipal de Piedade de Ponte Nova</w:t>
          </w:r>
        </w:p>
        <w:p w:rsidR="00555E35" w:rsidRDefault="00BD2C8E">
          <w:pPr>
            <w:tabs>
              <w:tab w:val="center" w:pos="4252"/>
              <w:tab w:val="center" w:pos="4419"/>
              <w:tab w:val="left" w:pos="4712"/>
              <w:tab w:val="right" w:pos="8838"/>
            </w:tabs>
            <w:spacing w:after="0" w:line="240" w:lineRule="auto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r>
            <w:rPr>
              <w:rFonts w:ascii="Bodoni MT" w:eastAsia="Times New Roman" w:hAnsi="Bodoni MT"/>
              <w:b/>
              <w:smallCaps/>
              <w:noProof/>
              <w:sz w:val="24"/>
              <w:szCs w:val="24"/>
              <w:lang w:eastAsia="pt-BR"/>
            </w:rPr>
            <mc:AlternateContent>
              <mc:Choice Requires="wps">
                <w:drawing>
                  <wp:anchor distT="19685" distB="19685" distL="19050" distR="19685" simplePos="0" relativeHeight="251656192" behindDoc="1" locked="0" layoutInCell="1" allowOverlap="1" wp14:anchorId="41F141AD">
                    <wp:simplePos x="0" y="0"/>
                    <wp:positionH relativeFrom="column">
                      <wp:posOffset>361315</wp:posOffset>
                    </wp:positionH>
                    <wp:positionV relativeFrom="paragraph">
                      <wp:posOffset>63500</wp:posOffset>
                    </wp:positionV>
                    <wp:extent cx="3429000" cy="0"/>
                    <wp:effectExtent l="19050" t="19685" r="19685" b="19685"/>
                    <wp:wrapNone/>
                    <wp:docPr id="2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29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pic="http://schemas.openxmlformats.org/drawingml/2006/picture" xmlns:w15="http://schemas.microsoft.com/office/word/2012/wordml">
                <w:pict>
                  <v:line id="shape_0" from="28.45pt,5pt" to="298.4pt,5pt" ID="Conector reto 1" stroked="t" o:allowincell="f" style="position:absolute" wp14:anchorId="41F141AD">
                    <v:stroke color="black" weight="3816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 w:rsidR="00555E35" w:rsidRDefault="00BD2C8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CNPJ=00.907.927/0001-00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Telefax=31/3871-5110</w:t>
          </w:r>
        </w:p>
        <w:p w:rsidR="00555E35" w:rsidRDefault="00BD2C8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Rua Professor José Sátiro de Melo, 85 –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Centro – CEP: 35.382-000</w:t>
          </w:r>
        </w:p>
      </w:tc>
    </w:tr>
  </w:tbl>
  <w:p w:rsidR="00555E35" w:rsidRDefault="00555E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B0BF1"/>
    <w:multiLevelType w:val="multilevel"/>
    <w:tmpl w:val="B3400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7B2502"/>
    <w:multiLevelType w:val="multilevel"/>
    <w:tmpl w:val="0C5C6C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hyphenationZone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35"/>
    <w:rsid w:val="001063B3"/>
    <w:rsid w:val="002C018F"/>
    <w:rsid w:val="00555E35"/>
    <w:rsid w:val="008A5F0E"/>
    <w:rsid w:val="00BD2C8E"/>
    <w:rsid w:val="00CB1FDB"/>
    <w:rsid w:val="00F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qFormat/>
    <w:rPr>
      <w:rFonts w:ascii="Arial" w:hAnsi="Arial"/>
      <w:sz w:val="22"/>
      <w:szCs w:val="22"/>
    </w:rPr>
  </w:style>
  <w:style w:type="character" w:customStyle="1" w:styleId="CabealhoChar">
    <w:name w:val="Cabeçalho Char"/>
    <w:qFormat/>
    <w:rPr>
      <w:rFonts w:ascii="Arial" w:hAnsi="Arial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paragraph" w:styleId="SemEspaamento">
    <w:name w:val="No Spacing"/>
    <w:qFormat/>
    <w:rPr>
      <w:rFonts w:ascii="Arial" w:hAnsi="Arial" w:cs="Arial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Cabealhoerodapuser">
    <w:name w:val="Cabeçalho e rodapé (user)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user"/>
  </w:style>
  <w:style w:type="paragraph" w:styleId="Cabealho">
    <w:name w:val="header"/>
    <w:basedOn w:val="Cabealhoerodapuser"/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Arial" w:eastAsia="Arial" w:hAnsi="Arial" w:cs="Arial"/>
      <w:sz w:val="28"/>
      <w:szCs w:val="28"/>
      <w:lang w:eastAsia="zh-CN" w:bidi="hi-IN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qFormat/>
    <w:rPr>
      <w:rFonts w:ascii="Arial" w:hAnsi="Arial"/>
      <w:sz w:val="22"/>
      <w:szCs w:val="22"/>
    </w:rPr>
  </w:style>
  <w:style w:type="character" w:customStyle="1" w:styleId="CabealhoChar">
    <w:name w:val="Cabeçalho Char"/>
    <w:qFormat/>
    <w:rPr>
      <w:rFonts w:ascii="Arial" w:hAnsi="Arial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paragraph" w:styleId="SemEspaamento">
    <w:name w:val="No Spacing"/>
    <w:qFormat/>
    <w:rPr>
      <w:rFonts w:ascii="Arial" w:hAnsi="Arial" w:cs="Arial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Cabealhoerodapuser">
    <w:name w:val="Cabeçalho e rodapé (user)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user"/>
  </w:style>
  <w:style w:type="paragraph" w:styleId="Cabealho">
    <w:name w:val="header"/>
    <w:basedOn w:val="Cabealhoerodapuser"/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Arial" w:eastAsia="Arial" w:hAnsi="Arial" w:cs="Arial"/>
      <w:sz w:val="28"/>
      <w:szCs w:val="28"/>
      <w:lang w:eastAsia="zh-CN" w:bidi="hi-IN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2025-04-10T19:08:00Z</cp:lastPrinted>
  <dcterms:created xsi:type="dcterms:W3CDTF">2025-04-10T19:07:00Z</dcterms:created>
  <dcterms:modified xsi:type="dcterms:W3CDTF">2025-04-10T19:08:00Z</dcterms:modified>
  <dc:language>pt-BR</dc:language>
</cp:coreProperties>
</file>