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3E" w:rsidRDefault="00F94F3E"/>
    <w:p w:rsidR="00F94F3E" w:rsidRDefault="002636C4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INDICAÇÃO Nº </w:t>
      </w:r>
      <w:r w:rsidR="008E37F4">
        <w:rPr>
          <w:rStyle w:val="Forte"/>
          <w:rFonts w:ascii="Arial" w:hAnsi="Arial" w:cs="Arial"/>
          <w:sz w:val="24"/>
        </w:rPr>
        <w:t>54</w:t>
      </w:r>
      <w:r>
        <w:rPr>
          <w:rStyle w:val="Forte"/>
          <w:rFonts w:ascii="Arial" w:hAnsi="Arial" w:cs="Arial"/>
          <w:sz w:val="24"/>
        </w:rPr>
        <w:t>/2025</w:t>
      </w:r>
    </w:p>
    <w:p w:rsidR="00F94F3E" w:rsidRDefault="002636C4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 xml:space="preserve">Autora: Vereadora </w:t>
      </w:r>
      <w:proofErr w:type="spellStart"/>
      <w:r>
        <w:rPr>
          <w:rStyle w:val="Forte"/>
          <w:rFonts w:ascii="Arial" w:hAnsi="Arial" w:cs="Arial"/>
          <w:sz w:val="24"/>
        </w:rPr>
        <w:t>Lucimeire</w:t>
      </w:r>
      <w:proofErr w:type="spellEnd"/>
      <w:r>
        <w:rPr>
          <w:rStyle w:val="Forte"/>
          <w:rFonts w:ascii="Arial" w:hAnsi="Arial" w:cs="Arial"/>
          <w:sz w:val="24"/>
        </w:rPr>
        <w:t xml:space="preserve"> de Souza </w:t>
      </w:r>
      <w:proofErr w:type="spellStart"/>
      <w:r>
        <w:rPr>
          <w:rStyle w:val="Forte"/>
          <w:rFonts w:ascii="Arial" w:hAnsi="Arial" w:cs="Arial"/>
          <w:sz w:val="24"/>
        </w:rPr>
        <w:t>Boroni</w:t>
      </w:r>
      <w:proofErr w:type="spellEnd"/>
      <w:r>
        <w:rPr>
          <w:rStyle w:val="Forte"/>
          <w:rFonts w:ascii="Arial" w:hAnsi="Arial" w:cs="Arial"/>
          <w:sz w:val="24"/>
        </w:rPr>
        <w:t xml:space="preserve"> Mayrink</w:t>
      </w:r>
    </w:p>
    <w:p w:rsidR="00F94F3E" w:rsidRDefault="002636C4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Vereadora que esta subscreve, no uso de suas atribuições legais e regimentais, </w:t>
      </w:r>
      <w:r>
        <w:rPr>
          <w:rStyle w:val="Forte"/>
          <w:rFonts w:ascii="Arial" w:hAnsi="Arial" w:cs="Arial"/>
          <w:sz w:val="24"/>
        </w:rPr>
        <w:t>indica ao Excelentíssimo Senhor Prefeito Municipal de Piedade de Ponte Nova – MG</w:t>
      </w:r>
      <w:r>
        <w:rPr>
          <w:rFonts w:ascii="Arial" w:hAnsi="Arial" w:cs="Arial"/>
          <w:sz w:val="24"/>
        </w:rPr>
        <w:t xml:space="preserve">, que </w:t>
      </w:r>
      <w:r>
        <w:rPr>
          <w:rStyle w:val="Forte"/>
          <w:rFonts w:ascii="Arial" w:hAnsi="Arial" w:cs="Arial"/>
          <w:sz w:val="24"/>
        </w:rPr>
        <w:t xml:space="preserve">seja </w:t>
      </w:r>
      <w:r>
        <w:rPr>
          <w:rStyle w:val="Forte"/>
          <w:rFonts w:ascii="Arial" w:hAnsi="Arial" w:cs="Arial"/>
          <w:sz w:val="24"/>
        </w:rPr>
        <w:t>providenciada a instalação de linhas telefônicas fixas nos prédios públicos municipais vinculados à prestação de serviços essenciais</w:t>
      </w:r>
      <w:r>
        <w:rPr>
          <w:rFonts w:ascii="Arial" w:hAnsi="Arial" w:cs="Arial"/>
          <w:sz w:val="24"/>
        </w:rPr>
        <w:t>, tais como a Policlínica, Secretaria Municipal de Saúde, Unidades Básicas de Saúde (UBS), Programas de Saúde da Família (</w:t>
      </w:r>
      <w:proofErr w:type="spellStart"/>
      <w:r>
        <w:rPr>
          <w:rFonts w:ascii="Arial" w:hAnsi="Arial" w:cs="Arial"/>
          <w:sz w:val="24"/>
        </w:rPr>
        <w:t>PS</w:t>
      </w:r>
      <w:r>
        <w:rPr>
          <w:rFonts w:ascii="Arial" w:hAnsi="Arial" w:cs="Arial"/>
          <w:sz w:val="24"/>
        </w:rPr>
        <w:t>Fs</w:t>
      </w:r>
      <w:proofErr w:type="spellEnd"/>
      <w:r>
        <w:rPr>
          <w:rFonts w:ascii="Arial" w:hAnsi="Arial" w:cs="Arial"/>
          <w:sz w:val="24"/>
        </w:rPr>
        <w:t>), Centro de Referência de Assistência Social (CRAS</w:t>
      </w:r>
      <w:proofErr w:type="gramStart"/>
      <w:r>
        <w:rPr>
          <w:rFonts w:ascii="Arial" w:hAnsi="Arial" w:cs="Arial"/>
          <w:sz w:val="24"/>
        </w:rPr>
        <w:t>),</w:t>
      </w:r>
      <w:proofErr w:type="gramEnd"/>
      <w:r>
        <w:rPr>
          <w:rFonts w:ascii="Arial" w:hAnsi="Arial" w:cs="Arial"/>
          <w:sz w:val="24"/>
        </w:rPr>
        <w:t>Creche, Núcleo Escola, Secretaria da Educação</w:t>
      </w:r>
      <w:r>
        <w:rPr>
          <w:rFonts w:ascii="Arial" w:hAnsi="Arial" w:cs="Arial"/>
          <w:sz w:val="24"/>
        </w:rPr>
        <w:t xml:space="preserve"> entre outros setores diretamente ligados ao atendimento da população.</w:t>
      </w:r>
    </w:p>
    <w:p w:rsidR="00F94F3E" w:rsidRDefault="002636C4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Justificativa:</w:t>
      </w:r>
    </w:p>
    <w:p w:rsidR="00F94F3E" w:rsidRDefault="002636C4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presente indicação tem por objetivo garantir </w:t>
      </w:r>
      <w:r>
        <w:rPr>
          <w:rStyle w:val="Forte"/>
          <w:rFonts w:ascii="Arial" w:hAnsi="Arial" w:cs="Arial"/>
          <w:sz w:val="24"/>
        </w:rPr>
        <w:t>um canal de comunicação</w:t>
      </w:r>
      <w:r>
        <w:rPr>
          <w:rStyle w:val="Forte"/>
          <w:rFonts w:ascii="Arial" w:hAnsi="Arial" w:cs="Arial"/>
          <w:sz w:val="24"/>
        </w:rPr>
        <w:t xml:space="preserve"> eficiente e acessível entre os cidadãos e os serviços públicos municipais</w:t>
      </w:r>
      <w:r>
        <w:rPr>
          <w:rFonts w:ascii="Arial" w:hAnsi="Arial" w:cs="Arial"/>
          <w:sz w:val="24"/>
        </w:rPr>
        <w:t>, facilitando o agendamento de consultas, o esclarecimento de dúvidas, o acesso a informações sobre serviços de saúde, assistência social, entre outros.</w:t>
      </w:r>
    </w:p>
    <w:p w:rsidR="00F94F3E" w:rsidRDefault="002636C4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Atualmente, a ausência de lin</w:t>
      </w:r>
      <w:r>
        <w:rPr>
          <w:rFonts w:ascii="Arial" w:hAnsi="Arial" w:cs="Arial"/>
          <w:sz w:val="24"/>
        </w:rPr>
        <w:t xml:space="preserve">has telefônicas fixas em diversas repartições públicas municipais tem gerado </w:t>
      </w:r>
      <w:r>
        <w:rPr>
          <w:rStyle w:val="Forte"/>
          <w:rFonts w:ascii="Arial" w:hAnsi="Arial" w:cs="Arial"/>
          <w:sz w:val="24"/>
        </w:rPr>
        <w:t>insatisfação e dificuldades para os usuários</w:t>
      </w:r>
      <w:r>
        <w:rPr>
          <w:rFonts w:ascii="Arial" w:hAnsi="Arial" w:cs="Arial"/>
          <w:sz w:val="24"/>
        </w:rPr>
        <w:t>, que ficam sem um meio ágil e confiável de contato com os órgãos responsáveis pelo atendimento à população.</w:t>
      </w:r>
    </w:p>
    <w:p w:rsidR="00F94F3E" w:rsidRDefault="002636C4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Ressalta-se que a comunica</w:t>
      </w:r>
      <w:r>
        <w:rPr>
          <w:rFonts w:ascii="Arial" w:hAnsi="Arial" w:cs="Arial"/>
          <w:sz w:val="24"/>
        </w:rPr>
        <w:t xml:space="preserve">ção direta com os serviços públicos é </w:t>
      </w:r>
      <w:r>
        <w:rPr>
          <w:rStyle w:val="Forte"/>
          <w:rFonts w:ascii="Arial" w:hAnsi="Arial" w:cs="Arial"/>
          <w:sz w:val="24"/>
        </w:rPr>
        <w:t>fundamental para a garantia dos direitos dos cidadãos</w:t>
      </w:r>
      <w:r>
        <w:rPr>
          <w:rFonts w:ascii="Arial" w:hAnsi="Arial" w:cs="Arial"/>
          <w:sz w:val="24"/>
        </w:rPr>
        <w:t xml:space="preserve"> e para o funcionamento adequado da administração pública, especialmente em setores</w:t>
      </w:r>
      <w:proofErr w:type="gramStart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proofErr w:type="gramEnd"/>
      <w:r>
        <w:rPr>
          <w:rFonts w:ascii="Arial" w:hAnsi="Arial" w:cs="Arial"/>
          <w:sz w:val="24"/>
        </w:rPr>
        <w:t>que lidam com demandas urgentes, como saúde e assistência social.</w:t>
      </w:r>
    </w:p>
    <w:p w:rsidR="00F94F3E" w:rsidRDefault="002636C4">
      <w:pPr>
        <w:pStyle w:val="NormalWeb"/>
        <w:spacing w:beforeAutospacing="1" w:after="0" w:afterAutospacing="1"/>
        <w:ind w:firstLineChars="100" w:firstLin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instalação d</w:t>
      </w:r>
      <w:r>
        <w:rPr>
          <w:rFonts w:ascii="Arial" w:hAnsi="Arial" w:cs="Arial"/>
          <w:sz w:val="24"/>
        </w:rPr>
        <w:t xml:space="preserve">e telefones fixos contribuirá para a </w:t>
      </w:r>
      <w:r>
        <w:rPr>
          <w:rStyle w:val="Forte"/>
          <w:rFonts w:ascii="Arial" w:hAnsi="Arial" w:cs="Arial"/>
          <w:sz w:val="24"/>
        </w:rPr>
        <w:t>transparência, eficiência e acessibilidade dos serviços públicos</w:t>
      </w:r>
      <w:r>
        <w:rPr>
          <w:rFonts w:ascii="Arial" w:hAnsi="Arial" w:cs="Arial"/>
          <w:sz w:val="24"/>
        </w:rPr>
        <w:t>, promovendo maior aproximação entre o poder público e a comunidade.</w:t>
      </w:r>
    </w:p>
    <w:p w:rsidR="00F94F3E" w:rsidRDefault="002636C4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Sala das Sessões da Câmara Municipal de Piedade de Ponte Nova – MG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19</w:t>
      </w:r>
      <w:r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 xml:space="preserve"> maio </w:t>
      </w:r>
      <w:r>
        <w:rPr>
          <w:rFonts w:ascii="Arial" w:hAnsi="Arial" w:cs="Arial"/>
          <w:sz w:val="24"/>
        </w:rPr>
        <w:t>de 2025</w:t>
      </w:r>
      <w:r>
        <w:rPr>
          <w:rFonts w:ascii="Arial" w:hAnsi="Arial" w:cs="Arial"/>
          <w:sz w:val="24"/>
        </w:rPr>
        <w:t>.</w:t>
      </w:r>
    </w:p>
    <w:p w:rsidR="00F94F3E" w:rsidRDefault="00F94F3E">
      <w:pPr>
        <w:pStyle w:val="NormalWeb"/>
        <w:spacing w:beforeAutospacing="1" w:after="0" w:afterAutospacing="1"/>
        <w:jc w:val="both"/>
        <w:rPr>
          <w:rFonts w:ascii="Arial" w:hAnsi="Arial" w:cs="Arial"/>
          <w:sz w:val="24"/>
        </w:rPr>
      </w:pPr>
    </w:p>
    <w:p w:rsidR="00F94F3E" w:rsidRDefault="002636C4" w:rsidP="008E37F4">
      <w:pPr>
        <w:pStyle w:val="NormalWeb"/>
        <w:spacing w:beforeAutospacing="1" w:after="0" w:afterAutospacing="1"/>
        <w:jc w:val="center"/>
        <w:rPr>
          <w:rFonts w:ascii="Arial" w:hAnsi="Arial" w:cs="Arial"/>
          <w:sz w:val="24"/>
        </w:rPr>
      </w:pPr>
      <w:proofErr w:type="spellStart"/>
      <w:r>
        <w:rPr>
          <w:rStyle w:val="Forte"/>
          <w:rFonts w:ascii="Arial" w:hAnsi="Arial" w:cs="Arial"/>
          <w:sz w:val="24"/>
        </w:rPr>
        <w:t>Lucimeire</w:t>
      </w:r>
      <w:proofErr w:type="spellEnd"/>
      <w:r>
        <w:rPr>
          <w:rStyle w:val="Forte"/>
          <w:rFonts w:ascii="Arial" w:hAnsi="Arial" w:cs="Arial"/>
          <w:sz w:val="24"/>
        </w:rPr>
        <w:t xml:space="preserve"> de Souza </w:t>
      </w:r>
      <w:proofErr w:type="spellStart"/>
      <w:r>
        <w:rPr>
          <w:rStyle w:val="Forte"/>
          <w:rFonts w:ascii="Arial" w:hAnsi="Arial" w:cs="Arial"/>
          <w:sz w:val="24"/>
        </w:rPr>
        <w:t>Boroni</w:t>
      </w:r>
      <w:proofErr w:type="spellEnd"/>
      <w:r>
        <w:rPr>
          <w:rStyle w:val="Forte"/>
          <w:rFonts w:ascii="Arial" w:hAnsi="Arial" w:cs="Arial"/>
          <w:sz w:val="24"/>
        </w:rPr>
        <w:t xml:space="preserve"> Mayrink</w:t>
      </w:r>
      <w:r>
        <w:rPr>
          <w:rFonts w:ascii="Arial" w:hAnsi="Arial" w:cs="Arial"/>
          <w:sz w:val="24"/>
        </w:rPr>
        <w:br/>
      </w:r>
      <w:r>
        <w:rPr>
          <w:rStyle w:val="nfase"/>
          <w:rFonts w:ascii="Arial" w:hAnsi="Arial" w:cs="Arial"/>
          <w:sz w:val="24"/>
        </w:rPr>
        <w:t>Vereadora</w:t>
      </w:r>
      <w:r w:rsidR="008E37F4">
        <w:rPr>
          <w:rStyle w:val="nfase"/>
          <w:rFonts w:ascii="Arial" w:hAnsi="Arial" w:cs="Arial"/>
          <w:sz w:val="24"/>
        </w:rPr>
        <w:t xml:space="preserve"> Municipal</w:t>
      </w:r>
      <w:bookmarkStart w:id="0" w:name="_GoBack"/>
      <w:bookmarkEnd w:id="0"/>
    </w:p>
    <w:sectPr w:rsidR="00F94F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C4" w:rsidRDefault="002636C4">
      <w:pPr>
        <w:spacing w:line="240" w:lineRule="auto"/>
      </w:pPr>
      <w:r>
        <w:separator/>
      </w:r>
    </w:p>
  </w:endnote>
  <w:endnote w:type="continuationSeparator" w:id="0">
    <w:p w:rsidR="002636C4" w:rsidRDefault="00263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C4" w:rsidRDefault="002636C4">
      <w:pPr>
        <w:spacing w:after="0"/>
      </w:pPr>
      <w:r>
        <w:separator/>
      </w:r>
    </w:p>
  </w:footnote>
  <w:footnote w:type="continuationSeparator" w:id="0">
    <w:p w:rsidR="002636C4" w:rsidRDefault="002636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F3E" w:rsidRDefault="002636C4">
    <w:pPr>
      <w:pStyle w:val="Cabealho"/>
    </w:pPr>
    <w:r>
      <w:rPr>
        <w:noProof/>
        <w:lang w:eastAsia="pt-BR"/>
      </w:rPr>
      <w:drawing>
        <wp:inline distT="0" distB="0" distL="0" distR="0">
          <wp:extent cx="5687060" cy="8274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9064" cy="85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AD"/>
    <w:rsid w:val="00085AD4"/>
    <w:rsid w:val="002636C4"/>
    <w:rsid w:val="003F54AD"/>
    <w:rsid w:val="008E37F4"/>
    <w:rsid w:val="00F94F3E"/>
    <w:rsid w:val="4429576B"/>
    <w:rsid w:val="4470552A"/>
    <w:rsid w:val="4A8F075E"/>
    <w:rsid w:val="4F0D22C2"/>
    <w:rsid w:val="56694034"/>
    <w:rsid w:val="5C3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F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7F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2025-05-19T18:54:00Z</dcterms:created>
  <dcterms:modified xsi:type="dcterms:W3CDTF">2025-05-19T18:54:00Z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8761A95FA076420BA59B3F15EC63364C_13</vt:lpwstr>
  </property>
</Properties>
</file>